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66" w:rsidRDefault="002C1B07">
      <w:r>
        <w:rPr>
          <w:noProof/>
          <w:lang w:eastAsia="pl-PL"/>
        </w:rPr>
        <w:drawing>
          <wp:inline distT="0" distB="0" distL="0" distR="0">
            <wp:extent cx="5760720" cy="8141332"/>
            <wp:effectExtent l="19050" t="0" r="0" b="0"/>
            <wp:docPr id="1" name="Obraz 1" descr="C:\Documents and Settings\Administrator\Moje dokumenty\Moje obrazy\Unieważnienie postępowania\Unieważnienie postęp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oje dokumenty\Moje obrazy\Unieważnienie postępowania\Unieważnienie postępowan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6B66" w:rsidSect="005A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C1B07"/>
    <w:rsid w:val="002C1B07"/>
    <w:rsid w:val="005A6B66"/>
    <w:rsid w:val="008D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B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</dc:creator>
  <cp:keywords/>
  <dc:description/>
  <cp:lastModifiedBy>Komenda Powiatowa Państwowej Straży Pożarnej</cp:lastModifiedBy>
  <cp:revision>1</cp:revision>
  <dcterms:created xsi:type="dcterms:W3CDTF">2013-05-27T07:47:00Z</dcterms:created>
  <dcterms:modified xsi:type="dcterms:W3CDTF">2013-05-27T07:50:00Z</dcterms:modified>
</cp:coreProperties>
</file>